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753E98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965977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965977">
        <w:rPr>
          <w:color w:val="0070C0"/>
          <w:sz w:val="24"/>
          <w:szCs w:val="20"/>
        </w:rPr>
        <w:t>Führungskräfte-Entwicklung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965977" w:rsidRPr="00965977">
          <w:rPr>
            <w:rStyle w:val="Hyperlink"/>
            <w:color w:val="0070C0"/>
          </w:rPr>
          <w:t>www.HRweb.at/HR-Branchen/Fuehrungskompetenz</w:t>
        </w:r>
      </w:hyperlink>
      <w:r w:rsidR="00965977" w:rsidRPr="00965977">
        <w:rPr>
          <w:color w:val="0070C0"/>
        </w:rPr>
        <w:t xml:space="preserve"> </w:t>
      </w:r>
    </w:p>
    <w:p w:rsidR="00D76442" w:rsidRPr="00633761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</w:rPr>
      </w:pPr>
      <w:r w:rsidRPr="00633761">
        <w:rPr>
          <w:color w:val="000099"/>
          <w:sz w:val="20"/>
          <w:szCs w:val="20"/>
        </w:rPr>
        <w:t xml:space="preserve">Kategorie: </w:t>
      </w:r>
      <w:r w:rsidR="00645E00" w:rsidRPr="00633761">
        <w:rPr>
          <w:color w:val="000099"/>
          <w:sz w:val="20"/>
          <w:szCs w:val="20"/>
        </w:rPr>
        <w:tab/>
      </w:r>
      <w:r w:rsidRPr="00633761">
        <w:rPr>
          <w:color w:val="000099"/>
          <w:sz w:val="24"/>
          <w:szCs w:val="20"/>
        </w:rPr>
        <w:tab/>
      </w:r>
      <w:r w:rsidR="00965977">
        <w:rPr>
          <w:color w:val="0070C0"/>
          <w:sz w:val="24"/>
          <w:szCs w:val="20"/>
        </w:rPr>
        <w:t>Führungskräfte-Entwicklung allgemein</w:t>
      </w:r>
    </w:p>
    <w:p w:rsidR="00D76442" w:rsidRPr="00633761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15122C" w:rsidRDefault="006A5283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</w:t>
      </w:r>
      <w:r w:rsidR="00645E00" w:rsidRPr="00645E00">
        <w:rPr>
          <w:color w:val="000099"/>
          <w:sz w:val="24"/>
        </w:rPr>
        <w:t xml:space="preserve">Lesen Sie </w:t>
      </w:r>
      <w:r w:rsidR="00645E00" w:rsidRPr="0015122C">
        <w:rPr>
          <w:sz w:val="18"/>
          <w:szCs w:val="18"/>
        </w:rPr>
        <w:t xml:space="preserve">auf </w:t>
      </w:r>
      <w:hyperlink r:id="rId10" w:history="1">
        <w:r w:rsidR="00645E00"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320C0A" w:rsidRDefault="00645E00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</w:t>
      </w:r>
      <w:r w:rsidR="00F122A3">
        <w:rPr>
          <w:color w:val="000099"/>
          <w:sz w:val="24"/>
        </w:rPr>
        <w:t xml:space="preserve">Daten für HRweb </w:t>
      </w:r>
      <w:r w:rsidR="006A5283" w:rsidRPr="0015122C">
        <w:rPr>
          <w:sz w:val="18"/>
        </w:rPr>
        <w:t xml:space="preserve"> aus</w:t>
      </w:r>
      <w:r w:rsidR="00320C0A" w:rsidRPr="0015122C">
        <w:rPr>
          <w:sz w:val="18"/>
        </w:rPr>
        <w:t>füllen</w:t>
      </w:r>
    </w:p>
    <w:p w:rsidR="00320C0A" w:rsidRPr="00320C0A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3</w:t>
      </w:r>
      <w:r w:rsidR="00320C0A">
        <w:rPr>
          <w:color w:val="000099"/>
          <w:sz w:val="24"/>
        </w:rPr>
        <w:t xml:space="preserve">. Interview-Fragen </w:t>
      </w:r>
      <w:r w:rsidR="00320C0A" w:rsidRPr="0015122C">
        <w:rPr>
          <w:sz w:val="18"/>
        </w:rPr>
        <w:t>beantworten</w:t>
      </w:r>
    </w:p>
    <w:p w:rsidR="006A5283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>4</w:t>
      </w:r>
      <w:r w:rsidR="006A5283">
        <w:rPr>
          <w:color w:val="000099"/>
          <w:sz w:val="24"/>
        </w:rPr>
        <w:t>. Abschluss-Check</w:t>
      </w:r>
      <w:r w:rsidR="00B462E9">
        <w:rPr>
          <w:color w:val="000099"/>
          <w:sz w:val="24"/>
        </w:rPr>
        <w:t xml:space="preserve"> </w:t>
      </w:r>
      <w:r w:rsidR="00B462E9" w:rsidRPr="0015122C">
        <w:rPr>
          <w:sz w:val="18"/>
        </w:rPr>
        <w:t>ausfüllen</w:t>
      </w:r>
    </w:p>
    <w:p w:rsidR="00B462E9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="00B462E9" w:rsidRPr="00B462E9">
        <w:rPr>
          <w:color w:val="000099"/>
          <w:sz w:val="24"/>
          <w:lang w:val="en-US"/>
        </w:rPr>
        <w:t xml:space="preserve">. </w:t>
      </w:r>
      <w:r w:rsidR="00B462E9" w:rsidRPr="00B462E9">
        <w:rPr>
          <w:color w:val="C00000"/>
          <w:sz w:val="24"/>
          <w:szCs w:val="20"/>
        </w:rPr>
        <w:sym w:font="Symbol" w:char="F0DE"/>
      </w:r>
      <w:r w:rsidR="00B462E9"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etc)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etc!).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  <w:t>träglich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7650C8" w:rsidRPr="0074210C" w:rsidRDefault="007650C8" w:rsidP="00553133">
      <w:pPr>
        <w:pStyle w:val="H2"/>
      </w:pPr>
    </w:p>
    <w:p w:rsidR="00965977" w:rsidRPr="00965977" w:rsidRDefault="00965977" w:rsidP="00965977">
      <w:pPr>
        <w:pStyle w:val="H3"/>
        <w:rPr>
          <w:color w:val="00B050"/>
        </w:rPr>
      </w:pPr>
      <w:r>
        <w:rPr>
          <w:color w:val="00B050"/>
        </w:rPr>
        <w:t xml:space="preserve">14. </w:t>
      </w:r>
      <w:r w:rsidRPr="00965977">
        <w:rPr>
          <w:color w:val="00B050"/>
        </w:rPr>
        <w:t xml:space="preserve">Die Führungskraft in der Sandwich-Position </w:t>
      </w:r>
    </w:p>
    <w:p w:rsidR="00965977" w:rsidRP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 xml:space="preserve">14.1 </w:t>
      </w:r>
      <w:r w:rsidRPr="00965977">
        <w:t>Was bedeutet ein Sandwich-Effekt im Management denn nun genau?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965977" w:rsidRP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>14.</w:t>
      </w:r>
      <w:r>
        <w:rPr>
          <w:color w:val="808080" w:themeColor="background1" w:themeShade="80"/>
        </w:rPr>
        <w:t>2</w:t>
      </w:r>
      <w:r w:rsidRPr="00965977">
        <w:rPr>
          <w:color w:val="808080" w:themeColor="background1" w:themeShade="80"/>
        </w:rPr>
        <w:t xml:space="preserve"> </w:t>
      </w:r>
      <w:r w:rsidRPr="00965977">
        <w:t>Welche besonderen Herausforderungen von Führungskräften in der Sandwich-Position nehmen Sie wahr?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>14.</w:t>
      </w:r>
      <w:r>
        <w:rPr>
          <w:color w:val="808080" w:themeColor="background1" w:themeShade="80"/>
        </w:rPr>
        <w:t>3</w:t>
      </w:r>
      <w:r w:rsidRPr="00965977">
        <w:rPr>
          <w:color w:val="808080" w:themeColor="background1" w:themeShade="80"/>
        </w:rPr>
        <w:t xml:space="preserve"> </w:t>
      </w:r>
      <w:r w:rsidRPr="00965977">
        <w:t>Welche einfachen, aber wertvollen Tipps &amp; Tricks haben Sie für Teamleiter, Abteilungsleiter &amp; Co. in Hinblick auf eine erfolgreiche Zusammenarbeit mit Mitarbeitern &amp; Vorgesetzten?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Pr="00965977" w:rsidRDefault="00965977" w:rsidP="00965977">
      <w:pPr>
        <w:pStyle w:val="berschrift5"/>
      </w:pPr>
    </w:p>
    <w:p w:rsidR="00965977" w:rsidRPr="00965977" w:rsidRDefault="00965977" w:rsidP="00965977">
      <w:pPr>
        <w:pStyle w:val="H3"/>
        <w:rPr>
          <w:color w:val="00B050"/>
        </w:rPr>
      </w:pPr>
      <w:r w:rsidRPr="00965977">
        <w:rPr>
          <w:color w:val="00B050"/>
        </w:rPr>
        <w:t>15. Internationaler Vergleich von Österreichs Führungskräften</w:t>
      </w:r>
    </w:p>
    <w:p w:rsidR="00965977" w:rsidRP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5</w:t>
      </w:r>
      <w:r w:rsidRPr="00965977">
        <w:rPr>
          <w:color w:val="808080" w:themeColor="background1" w:themeShade="80"/>
        </w:rPr>
        <w:t xml:space="preserve">.1 </w:t>
      </w:r>
      <w:r w:rsidRPr="00965977">
        <w:t xml:space="preserve">Wie sind Österreichs Führungskräfte Ihrer Meinung nach international aufgestellt (bzgl. Fremdsprachen &amp; interkultureller Kompetenz)? </w:t>
      </w:r>
      <w:r w:rsidR="00633761">
        <w:t>Ziehen Sie einen internationalen Vergleich.</w:t>
      </w:r>
      <w:bookmarkStart w:id="0" w:name="_GoBack"/>
      <w:bookmarkEnd w:id="0"/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P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5.2</w:t>
      </w:r>
      <w:r w:rsidRPr="00965977">
        <w:rPr>
          <w:color w:val="808080" w:themeColor="background1" w:themeShade="80"/>
        </w:rPr>
        <w:t xml:space="preserve"> </w:t>
      </w:r>
      <w:r w:rsidRPr="00965977">
        <w:t xml:space="preserve">Worin zeigt sich der größte Nachholbedarf hinsichtlich interkultureller Kompetenz und Fremdsprachenkenntnisse? 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965977" w:rsidRDefault="00965977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r w:rsidR="00F9092F">
        <w:t>attached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98" w:rsidRDefault="00753E98" w:rsidP="000122E8">
      <w:pPr>
        <w:spacing w:after="0" w:line="240" w:lineRule="auto"/>
      </w:pPr>
      <w:r>
        <w:separator/>
      </w:r>
    </w:p>
  </w:endnote>
  <w:endnote w:type="continuationSeparator" w:id="0">
    <w:p w:rsidR="00753E98" w:rsidRDefault="00753E98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98" w:rsidRDefault="00753E98" w:rsidP="000122E8">
      <w:pPr>
        <w:spacing w:after="0" w:line="240" w:lineRule="auto"/>
      </w:pPr>
      <w:r>
        <w:separator/>
      </w:r>
    </w:p>
  </w:footnote>
  <w:footnote w:type="continuationSeparator" w:id="0">
    <w:p w:rsidR="00753E98" w:rsidRDefault="00753E98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633761" w:rsidRPr="00633761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Fuehrungskompeten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2022-01-18T16:15:00Z</dcterms:created>
  <dcterms:modified xsi:type="dcterms:W3CDTF">2022-01-19T08:51:00Z</dcterms:modified>
</cp:coreProperties>
</file>