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2B53B330" w:rsidR="004D6A2B" w:rsidRPr="004D6A2B" w:rsidRDefault="00ED1652" w:rsidP="00ED1652">
      <w:pPr>
        <w:pStyle w:val="H1"/>
        <w:rPr>
          <w:color w:val="00B050"/>
          <w:sz w:val="32"/>
        </w:rPr>
      </w:pPr>
      <w:r w:rsidRPr="002B4669">
        <w:rPr>
          <w:sz w:val="52"/>
        </w:rPr>
        <w:t>Experten-Interview</w:t>
      </w:r>
      <w:r>
        <w:rPr>
          <w:sz w:val="52"/>
        </w:rPr>
        <w:t>:</w:t>
      </w:r>
      <w:r w:rsidR="004D6A2B">
        <w:rPr>
          <w:sz w:val="52"/>
        </w:rPr>
        <w:t xml:space="preserve"> </w:t>
      </w:r>
      <w:r w:rsidR="004C7B0B">
        <w:rPr>
          <w:color w:val="0070C0"/>
          <w:sz w:val="32"/>
        </w:rPr>
        <w:t>Lust auf Macht</w:t>
      </w:r>
    </w:p>
    <w:p w14:paraId="1150CBDC" w14:textId="77777777" w:rsidR="00183643" w:rsidRPr="002B4669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</w:rPr>
      </w:pPr>
      <w:r>
        <w:rPr>
          <w:color w:val="D9D9D9" w:themeColor="background1" w:themeShade="D9"/>
          <w:sz w:val="12"/>
          <w:szCs w:val="12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4C7B0B">
      <w:pPr>
        <w:pStyle w:val="berschrift3"/>
        <w:jc w:val="left"/>
      </w:pPr>
    </w:p>
    <w:p w14:paraId="7BB55957" w14:textId="687D4E5E" w:rsidR="004C7B0B" w:rsidRPr="00B83281" w:rsidRDefault="00B83281" w:rsidP="00B221CF">
      <w:pPr>
        <w:pStyle w:val="berschrift3"/>
        <w:spacing w:line="276" w:lineRule="auto"/>
        <w:jc w:val="left"/>
        <w:rPr>
          <w:color w:val="00B050"/>
        </w:rPr>
      </w:pPr>
      <w:r w:rsidRPr="00BD4B5A">
        <w:rPr>
          <w:b/>
          <w:bCs w:val="0"/>
          <w:color w:val="00B050"/>
          <w:sz w:val="18"/>
          <w:szCs w:val="20"/>
        </w:rPr>
        <w:t xml:space="preserve">Thema </w:t>
      </w:r>
      <w:r w:rsidR="005875CF" w:rsidRPr="00BD4B5A">
        <w:rPr>
          <w:b/>
          <w:bCs w:val="0"/>
          <w:color w:val="00B050"/>
          <w:sz w:val="18"/>
          <w:szCs w:val="20"/>
        </w:rPr>
        <w:t>4</w:t>
      </w:r>
      <w:r w:rsidRPr="00BD4B5A">
        <w:rPr>
          <w:color w:val="00B050"/>
          <w:sz w:val="18"/>
          <w:szCs w:val="20"/>
        </w:rPr>
        <w:t>:</w:t>
      </w:r>
      <w:r w:rsidR="005875CF" w:rsidRPr="00BD4B5A">
        <w:rPr>
          <w:color w:val="00B050"/>
          <w:sz w:val="18"/>
          <w:szCs w:val="20"/>
        </w:rPr>
        <w:t xml:space="preserve"> </w:t>
      </w:r>
      <w:r w:rsidR="004C7B0B" w:rsidRPr="00B83281">
        <w:rPr>
          <w:color w:val="00B050"/>
        </w:rPr>
        <w:t>Lust auf Macht? Darf HR auch strategisch ehrgeizig sein?</w:t>
      </w:r>
    </w:p>
    <w:p w14:paraId="1042ECA7" w14:textId="77777777" w:rsidR="00A30A0E" w:rsidRDefault="00A30A0E" w:rsidP="00B221CF">
      <w:pPr>
        <w:spacing w:line="276" w:lineRule="auto"/>
      </w:pPr>
    </w:p>
    <w:p w14:paraId="77316673" w14:textId="788137B4" w:rsidR="004C7B0B" w:rsidRDefault="005875CF" w:rsidP="00B221CF">
      <w:pPr>
        <w:spacing w:line="276" w:lineRule="auto"/>
      </w:pPr>
      <w:r>
        <w:t xml:space="preserve">4.1 </w:t>
      </w:r>
      <w:r w:rsidR="004C7B0B" w:rsidRPr="0090099A">
        <w:t>Wo sehen Sie aktuell die größten Hebel, mit denen HR aktiv zur Unternehmensstrategie beiträgt – über klassische Personalaufgaben hinaus?</w:t>
      </w:r>
    </w:p>
    <w:p w14:paraId="75DBEF65" w14:textId="5A281449" w:rsidR="005875CF" w:rsidRPr="000701B6" w:rsidRDefault="005875CF" w:rsidP="00B221CF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5</w:t>
      </w:r>
      <w:r w:rsidRPr="000701B6">
        <w:rPr>
          <w:color w:val="00B050"/>
        </w:rPr>
        <w:t xml:space="preserve"> Zeilen)</w:t>
      </w:r>
    </w:p>
    <w:p w14:paraId="3D342FC1" w14:textId="5ABEE734" w:rsidR="004C7B0B" w:rsidRDefault="005875CF" w:rsidP="00B221CF">
      <w:pPr>
        <w:spacing w:line="276" w:lineRule="auto"/>
      </w:pPr>
      <w:r>
        <w:t xml:space="preserve">4.2 </w:t>
      </w:r>
      <w:r w:rsidR="004C7B0B" w:rsidRPr="0090099A">
        <w:t>Was müsste sich ändern, damit HR nicht nur als Dienstleister, sondern als richtungsgebende Kraft im Unternehmen wahrgenommen wird?</w:t>
      </w:r>
    </w:p>
    <w:p w14:paraId="0488240E" w14:textId="77777777" w:rsidR="005875CF" w:rsidRPr="000701B6" w:rsidRDefault="005875CF" w:rsidP="00B221CF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8</w:t>
      </w:r>
      <w:r w:rsidRPr="000701B6">
        <w:rPr>
          <w:color w:val="00B050"/>
        </w:rPr>
        <w:t xml:space="preserve"> Zeilen)</w:t>
      </w:r>
    </w:p>
    <w:p w14:paraId="1618E133" w14:textId="7304C575" w:rsidR="004C7B0B" w:rsidRPr="008F3BCA" w:rsidRDefault="005875CF" w:rsidP="00B221CF">
      <w:pPr>
        <w:spacing w:line="276" w:lineRule="auto"/>
      </w:pPr>
      <w:r>
        <w:t xml:space="preserve">4.3 </w:t>
      </w:r>
      <w:r w:rsidR="004C7B0B" w:rsidRPr="0090099A">
        <w:t>Wenn Sie HR völlig neu denken könnten: Welcher strategische Beitrag von HR würde in Zukunft viel größer sein als heute?</w:t>
      </w:r>
    </w:p>
    <w:p w14:paraId="48D09244" w14:textId="23CC59CB" w:rsidR="005875CF" w:rsidRPr="000701B6" w:rsidRDefault="005875CF" w:rsidP="00B221CF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4680E673" w14:textId="77777777" w:rsidR="005776D0" w:rsidRDefault="005776D0" w:rsidP="005776D0">
      <w:bookmarkStart w:id="2" w:name="_Hlk215225037"/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96CD" w14:textId="77777777" w:rsidR="00B83023" w:rsidRDefault="00B83023" w:rsidP="000122E8">
      <w:pPr>
        <w:spacing w:after="0" w:line="240" w:lineRule="auto"/>
      </w:pPr>
      <w:r>
        <w:separator/>
      </w:r>
    </w:p>
  </w:endnote>
  <w:endnote w:type="continuationSeparator" w:id="0">
    <w:p w14:paraId="2D05FD30" w14:textId="77777777" w:rsidR="00B83023" w:rsidRDefault="00B83023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C67F" w14:textId="77777777" w:rsidR="00B83023" w:rsidRDefault="00B83023" w:rsidP="000122E8">
      <w:pPr>
        <w:spacing w:after="0" w:line="240" w:lineRule="auto"/>
      </w:pPr>
      <w:r>
        <w:separator/>
      </w:r>
    </w:p>
  </w:footnote>
  <w:footnote w:type="continuationSeparator" w:id="0">
    <w:p w14:paraId="7ECC014B" w14:textId="77777777" w:rsidR="00B83023" w:rsidRDefault="00B83023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21CF"/>
    <w:rsid w:val="00B25C62"/>
    <w:rsid w:val="00B378E6"/>
    <w:rsid w:val="00B43B8E"/>
    <w:rsid w:val="00B462E9"/>
    <w:rsid w:val="00B51B47"/>
    <w:rsid w:val="00B72CC9"/>
    <w:rsid w:val="00B7533D"/>
    <w:rsid w:val="00B80550"/>
    <w:rsid w:val="00B83023"/>
    <w:rsid w:val="00B83281"/>
    <w:rsid w:val="00B936DD"/>
    <w:rsid w:val="00B94726"/>
    <w:rsid w:val="00BC1C03"/>
    <w:rsid w:val="00BC48A5"/>
    <w:rsid w:val="00BC702C"/>
    <w:rsid w:val="00BC7A91"/>
    <w:rsid w:val="00BD0D05"/>
    <w:rsid w:val="00BD4B5A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B7D42"/>
    <w:rsid w:val="00DD2D2B"/>
    <w:rsid w:val="00DE0A3A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7</cp:revision>
  <cp:lastPrinted>2021-10-18T14:07:00Z</cp:lastPrinted>
  <dcterms:created xsi:type="dcterms:W3CDTF">2025-11-28T12:59:00Z</dcterms:created>
  <dcterms:modified xsi:type="dcterms:W3CDTF">2025-11-28T15:37:00Z</dcterms:modified>
</cp:coreProperties>
</file>